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3FED8" w14:textId="77777777" w:rsidR="00BF3A10" w:rsidRPr="00860DFA" w:rsidRDefault="00BF3A10">
      <w:pPr>
        <w:jc w:val="center"/>
        <w:rPr>
          <w:b/>
          <w:bCs/>
          <w:sz w:val="20"/>
          <w:szCs w:val="20"/>
        </w:rPr>
      </w:pPr>
      <w:r w:rsidRPr="00860DFA">
        <w:rPr>
          <w:b/>
          <w:bCs/>
          <w:sz w:val="20"/>
          <w:szCs w:val="20"/>
        </w:rPr>
        <w:t>ENGINEERING SERVICES</w:t>
      </w:r>
    </w:p>
    <w:p w14:paraId="112492D7" w14:textId="77777777" w:rsidR="00BF3A10" w:rsidRPr="00860DFA" w:rsidRDefault="00BF3A10">
      <w:pPr>
        <w:jc w:val="center"/>
        <w:rPr>
          <w:b/>
          <w:bCs/>
          <w:sz w:val="20"/>
          <w:szCs w:val="20"/>
        </w:rPr>
      </w:pPr>
      <w:r w:rsidRPr="00860DFA">
        <w:rPr>
          <w:b/>
          <w:bCs/>
          <w:sz w:val="20"/>
          <w:szCs w:val="20"/>
        </w:rPr>
        <w:t>REQUEST FOR PROPOSALS</w:t>
      </w:r>
    </w:p>
    <w:p w14:paraId="43220AF0" w14:textId="77777777" w:rsidR="00BF3A10" w:rsidRPr="00860DFA" w:rsidRDefault="00BF3A10">
      <w:pPr>
        <w:jc w:val="center"/>
        <w:rPr>
          <w:b/>
          <w:bCs/>
          <w:sz w:val="20"/>
          <w:szCs w:val="20"/>
        </w:rPr>
      </w:pPr>
      <w:r w:rsidRPr="00860DFA">
        <w:rPr>
          <w:b/>
          <w:bCs/>
          <w:sz w:val="20"/>
          <w:szCs w:val="20"/>
        </w:rPr>
        <w:t>AND</w:t>
      </w:r>
    </w:p>
    <w:p w14:paraId="0C0A61F2" w14:textId="77777777" w:rsidR="00BF3A10" w:rsidRPr="00860DFA" w:rsidRDefault="00BF3A10">
      <w:pPr>
        <w:jc w:val="center"/>
        <w:rPr>
          <w:b/>
          <w:bCs/>
          <w:sz w:val="20"/>
          <w:szCs w:val="20"/>
        </w:rPr>
      </w:pPr>
      <w:r w:rsidRPr="00860DFA">
        <w:rPr>
          <w:b/>
          <w:bCs/>
          <w:sz w:val="20"/>
          <w:szCs w:val="20"/>
        </w:rPr>
        <w:t>STATEMENTS OF QUALIFICATIONS</w:t>
      </w:r>
    </w:p>
    <w:p w14:paraId="055C42B4" w14:textId="77777777" w:rsidR="00BF3A10" w:rsidRPr="00860DFA" w:rsidRDefault="00BF3A10">
      <w:pPr>
        <w:ind w:firstLine="2880"/>
        <w:jc w:val="both"/>
        <w:rPr>
          <w:sz w:val="20"/>
          <w:szCs w:val="20"/>
        </w:rPr>
      </w:pPr>
    </w:p>
    <w:p w14:paraId="3F77B94D" w14:textId="4A842D1B" w:rsidR="00BF3A10" w:rsidRDefault="00BF3A10" w:rsidP="006C0DEF">
      <w:pPr>
        <w:jc w:val="both"/>
        <w:rPr>
          <w:sz w:val="20"/>
          <w:szCs w:val="20"/>
        </w:rPr>
      </w:pPr>
      <w:r w:rsidRPr="00860DFA">
        <w:rPr>
          <w:sz w:val="20"/>
          <w:szCs w:val="20"/>
        </w:rPr>
        <w:t xml:space="preserve">The </w:t>
      </w:r>
      <w:r w:rsidR="00D01F02">
        <w:rPr>
          <w:sz w:val="20"/>
          <w:szCs w:val="20"/>
        </w:rPr>
        <w:t>South Plains Water Supply Corporation</w:t>
      </w:r>
      <w:r w:rsidR="00860DFA">
        <w:rPr>
          <w:sz w:val="20"/>
          <w:szCs w:val="20"/>
        </w:rPr>
        <w:t xml:space="preserve"> </w:t>
      </w:r>
      <w:r w:rsidR="00860DFA" w:rsidRPr="00860DFA">
        <w:rPr>
          <w:sz w:val="20"/>
          <w:szCs w:val="20"/>
        </w:rPr>
        <w:t>(the “</w:t>
      </w:r>
      <w:r w:rsidR="00D01F02">
        <w:rPr>
          <w:sz w:val="20"/>
          <w:szCs w:val="20"/>
        </w:rPr>
        <w:t>WSC</w:t>
      </w:r>
      <w:r w:rsidR="002E2ED8" w:rsidRPr="00860DFA">
        <w:rPr>
          <w:sz w:val="20"/>
          <w:szCs w:val="20"/>
        </w:rPr>
        <w:t>”) is</w:t>
      </w:r>
      <w:r w:rsidRPr="00860DFA">
        <w:rPr>
          <w:sz w:val="20"/>
          <w:szCs w:val="20"/>
        </w:rPr>
        <w:t xml:space="preserve"> seeking to </w:t>
      </w:r>
      <w:proofErr w:type="gramStart"/>
      <w:r w:rsidRPr="00860DFA">
        <w:rPr>
          <w:sz w:val="20"/>
          <w:szCs w:val="20"/>
        </w:rPr>
        <w:t>enter into</w:t>
      </w:r>
      <w:proofErr w:type="gramEnd"/>
      <w:r w:rsidRPr="00860DFA">
        <w:rPr>
          <w:sz w:val="20"/>
          <w:szCs w:val="20"/>
        </w:rPr>
        <w:t xml:space="preserve"> an engineering services contract with a state-registered engineering </w:t>
      </w:r>
      <w:r w:rsidR="0088714D" w:rsidRPr="00860DFA">
        <w:rPr>
          <w:sz w:val="20"/>
          <w:szCs w:val="20"/>
        </w:rPr>
        <w:t>firm</w:t>
      </w:r>
      <w:r w:rsidR="00860DFA">
        <w:rPr>
          <w:sz w:val="20"/>
          <w:szCs w:val="20"/>
        </w:rPr>
        <w:t xml:space="preserve"> to</w:t>
      </w:r>
      <w:r w:rsidR="00860DFA" w:rsidRPr="00860DFA">
        <w:rPr>
          <w:sz w:val="20"/>
          <w:szCs w:val="20"/>
        </w:rPr>
        <w:t xml:space="preserve"> </w:t>
      </w:r>
      <w:proofErr w:type="gramStart"/>
      <w:r w:rsidR="00860DFA" w:rsidRPr="00860DFA">
        <w:rPr>
          <w:sz w:val="20"/>
          <w:szCs w:val="20"/>
        </w:rPr>
        <w:t>provide assistance</w:t>
      </w:r>
      <w:proofErr w:type="gramEnd"/>
      <w:r w:rsidR="00860DFA" w:rsidRPr="00860DFA">
        <w:rPr>
          <w:sz w:val="20"/>
          <w:szCs w:val="20"/>
        </w:rPr>
        <w:t xml:space="preserve"> with possible loan, grant or disadvantaged funding through the Texas Water Development Board (“TWDB”).</w:t>
      </w:r>
      <w:r w:rsidR="00860DFA">
        <w:rPr>
          <w:sz w:val="20"/>
          <w:szCs w:val="20"/>
        </w:rPr>
        <w:t xml:space="preserve"> </w:t>
      </w:r>
      <w:r w:rsidRPr="00860DFA">
        <w:rPr>
          <w:sz w:val="20"/>
          <w:szCs w:val="20"/>
        </w:rPr>
        <w:t>Interested firms may submit RFP/S</w:t>
      </w:r>
      <w:r w:rsidR="00860DFA">
        <w:rPr>
          <w:sz w:val="20"/>
          <w:szCs w:val="20"/>
        </w:rPr>
        <w:t>O</w:t>
      </w:r>
      <w:r w:rsidRPr="00860DFA">
        <w:rPr>
          <w:sz w:val="20"/>
          <w:szCs w:val="20"/>
        </w:rPr>
        <w:t>Q according to the following criteria</w:t>
      </w:r>
      <w:r w:rsidR="00860DFA" w:rsidRPr="00860DFA">
        <w:rPr>
          <w:sz w:val="20"/>
          <w:szCs w:val="20"/>
        </w:rPr>
        <w:t xml:space="preserve">. </w:t>
      </w:r>
      <w:r w:rsidR="004A03C8">
        <w:rPr>
          <w:sz w:val="20"/>
          <w:szCs w:val="20"/>
        </w:rPr>
        <w:t xml:space="preserve">The </w:t>
      </w:r>
      <w:r w:rsidR="00D01F02">
        <w:rPr>
          <w:sz w:val="20"/>
          <w:szCs w:val="20"/>
        </w:rPr>
        <w:t>WSC</w:t>
      </w:r>
      <w:r w:rsidR="005D7764">
        <w:rPr>
          <w:sz w:val="20"/>
          <w:szCs w:val="20"/>
        </w:rPr>
        <w:t xml:space="preserve"> </w:t>
      </w:r>
      <w:r w:rsidRPr="00860DFA">
        <w:rPr>
          <w:sz w:val="20"/>
          <w:szCs w:val="20"/>
        </w:rPr>
        <w:t xml:space="preserve">reserves the right to accept or reject any or all proposals for any reason deemed to be in the best interest of the </w:t>
      </w:r>
      <w:r w:rsidR="00D01F02">
        <w:rPr>
          <w:sz w:val="20"/>
          <w:szCs w:val="20"/>
        </w:rPr>
        <w:t>WSC</w:t>
      </w:r>
      <w:r w:rsidRPr="00860DFA">
        <w:rPr>
          <w:sz w:val="20"/>
          <w:szCs w:val="20"/>
        </w:rPr>
        <w:t>.</w:t>
      </w:r>
    </w:p>
    <w:p w14:paraId="51C7E3F8" w14:textId="77777777" w:rsidR="00085274" w:rsidRDefault="00085274" w:rsidP="00D223DF">
      <w:pPr>
        <w:jc w:val="both"/>
        <w:rPr>
          <w:sz w:val="20"/>
          <w:szCs w:val="20"/>
        </w:rPr>
      </w:pPr>
    </w:p>
    <w:p w14:paraId="18946E1A" w14:textId="05014D86" w:rsidR="00D223DF" w:rsidRPr="00DE6B41" w:rsidRDefault="00085274" w:rsidP="006C0DEF">
      <w:pPr>
        <w:widowControl/>
        <w:numPr>
          <w:ilvl w:val="0"/>
          <w:numId w:val="6"/>
        </w:numPr>
        <w:autoSpaceDE/>
        <w:autoSpaceDN/>
        <w:adjustRightInd/>
        <w:jc w:val="both"/>
        <w:rPr>
          <w:b/>
          <w:sz w:val="20"/>
          <w:szCs w:val="20"/>
        </w:rPr>
      </w:pPr>
      <w:r w:rsidRPr="00DE6B41">
        <w:rPr>
          <w:b/>
          <w:sz w:val="20"/>
          <w:szCs w:val="20"/>
        </w:rPr>
        <w:t>SCOPE OF SERVICES:</w:t>
      </w:r>
    </w:p>
    <w:p w14:paraId="6F0C8481" w14:textId="77777777" w:rsidR="00BF3A10" w:rsidRPr="00860DFA" w:rsidRDefault="00BF3A10">
      <w:pPr>
        <w:ind w:hanging="720"/>
        <w:jc w:val="both"/>
        <w:rPr>
          <w:sz w:val="20"/>
          <w:szCs w:val="20"/>
        </w:rPr>
      </w:pPr>
    </w:p>
    <w:p w14:paraId="4E443848" w14:textId="1F36D063" w:rsidR="00BF3A10" w:rsidRPr="00860DFA" w:rsidRDefault="00BF3A10" w:rsidP="00085274">
      <w:pPr>
        <w:tabs>
          <w:tab w:val="left" w:pos="-1440"/>
        </w:tabs>
        <w:jc w:val="both"/>
        <w:rPr>
          <w:sz w:val="20"/>
          <w:szCs w:val="20"/>
        </w:rPr>
      </w:pPr>
      <w:r w:rsidRPr="00860DFA">
        <w:rPr>
          <w:sz w:val="20"/>
          <w:szCs w:val="20"/>
        </w:rPr>
        <w:t xml:space="preserve">The engineering contract will encompass all project-related engineering services for the </w:t>
      </w:r>
      <w:r w:rsidR="00D01F02">
        <w:rPr>
          <w:sz w:val="20"/>
          <w:szCs w:val="20"/>
        </w:rPr>
        <w:t>WSC</w:t>
      </w:r>
      <w:r w:rsidRPr="00860DFA">
        <w:rPr>
          <w:sz w:val="20"/>
          <w:szCs w:val="20"/>
        </w:rPr>
        <w:t>, including but not limited to the following:</w:t>
      </w:r>
    </w:p>
    <w:p w14:paraId="2A2FFFE5" w14:textId="77777777" w:rsidR="00BF3A10" w:rsidRPr="00860DFA" w:rsidRDefault="00BF3A10">
      <w:pPr>
        <w:jc w:val="both"/>
        <w:rPr>
          <w:sz w:val="20"/>
          <w:szCs w:val="20"/>
        </w:rPr>
      </w:pPr>
    </w:p>
    <w:p w14:paraId="6308B7EB" w14:textId="77777777" w:rsidR="00A300A2" w:rsidRPr="0022317D" w:rsidRDefault="00BF3A10" w:rsidP="00A300A2">
      <w:pPr>
        <w:numPr>
          <w:ilvl w:val="0"/>
          <w:numId w:val="1"/>
        </w:numPr>
        <w:tabs>
          <w:tab w:val="left" w:pos="-1440"/>
        </w:tabs>
        <w:jc w:val="both"/>
        <w:rPr>
          <w:sz w:val="20"/>
          <w:szCs w:val="20"/>
        </w:rPr>
      </w:pPr>
      <w:r w:rsidRPr="0022317D">
        <w:rPr>
          <w:sz w:val="20"/>
          <w:szCs w:val="20"/>
        </w:rPr>
        <w:t>Preparation of the bid packet and construction documents</w:t>
      </w:r>
    </w:p>
    <w:p w14:paraId="23FA0FD6" w14:textId="77777777" w:rsidR="00A300A2" w:rsidRPr="0022317D" w:rsidRDefault="00BF3A10" w:rsidP="00A300A2">
      <w:pPr>
        <w:numPr>
          <w:ilvl w:val="0"/>
          <w:numId w:val="1"/>
        </w:numPr>
        <w:tabs>
          <w:tab w:val="left" w:pos="-1440"/>
        </w:tabs>
        <w:jc w:val="both"/>
        <w:rPr>
          <w:sz w:val="20"/>
          <w:szCs w:val="20"/>
        </w:rPr>
      </w:pPr>
      <w:r w:rsidRPr="0022317D">
        <w:rPr>
          <w:sz w:val="20"/>
          <w:szCs w:val="20"/>
        </w:rPr>
        <w:t>Construction phase engineering and inspections (interim and final)</w:t>
      </w:r>
    </w:p>
    <w:p w14:paraId="63EF1B49" w14:textId="69B25291" w:rsidR="00BF3A10" w:rsidRPr="0022317D" w:rsidRDefault="00BF3A10" w:rsidP="00A300A2">
      <w:pPr>
        <w:numPr>
          <w:ilvl w:val="0"/>
          <w:numId w:val="1"/>
        </w:numPr>
        <w:tabs>
          <w:tab w:val="left" w:pos="-1440"/>
        </w:tabs>
        <w:jc w:val="both"/>
        <w:rPr>
          <w:sz w:val="20"/>
          <w:szCs w:val="20"/>
        </w:rPr>
      </w:pPr>
      <w:r w:rsidRPr="0022317D">
        <w:rPr>
          <w:sz w:val="20"/>
          <w:szCs w:val="20"/>
        </w:rPr>
        <w:t xml:space="preserve">Other special </w:t>
      </w:r>
      <w:r w:rsidR="00E975EF" w:rsidRPr="0022317D">
        <w:rPr>
          <w:sz w:val="20"/>
          <w:szCs w:val="20"/>
        </w:rPr>
        <w:t>services</w:t>
      </w:r>
      <w:r w:rsidRPr="0022317D">
        <w:rPr>
          <w:sz w:val="20"/>
          <w:szCs w:val="20"/>
        </w:rPr>
        <w:t xml:space="preserve"> may be required</w:t>
      </w:r>
    </w:p>
    <w:p w14:paraId="43E4EE73" w14:textId="77777777" w:rsidR="00E8674E" w:rsidRPr="0022317D" w:rsidRDefault="00E8674E" w:rsidP="00772409">
      <w:pPr>
        <w:tabs>
          <w:tab w:val="left" w:pos="-1440"/>
        </w:tabs>
        <w:ind w:left="1440"/>
        <w:jc w:val="both"/>
        <w:rPr>
          <w:sz w:val="20"/>
          <w:szCs w:val="20"/>
        </w:rPr>
      </w:pPr>
    </w:p>
    <w:p w14:paraId="318FC7D9" w14:textId="77777777" w:rsidR="00E8674E" w:rsidRPr="0022317D" w:rsidRDefault="00E8674E" w:rsidP="00E8674E">
      <w:pPr>
        <w:widowControl/>
        <w:numPr>
          <w:ilvl w:val="0"/>
          <w:numId w:val="6"/>
        </w:numPr>
        <w:autoSpaceDE/>
        <w:autoSpaceDN/>
        <w:adjustRightInd/>
        <w:jc w:val="both"/>
        <w:rPr>
          <w:b/>
          <w:sz w:val="20"/>
          <w:szCs w:val="20"/>
        </w:rPr>
      </w:pPr>
      <w:r w:rsidRPr="0022317D">
        <w:rPr>
          <w:b/>
          <w:sz w:val="20"/>
          <w:szCs w:val="20"/>
        </w:rPr>
        <w:t>STATEMENT OF QUALIFICATIONS</w:t>
      </w:r>
    </w:p>
    <w:p w14:paraId="076A666C" w14:textId="77777777" w:rsidR="00E8674E" w:rsidRPr="0022317D" w:rsidRDefault="00E8674E" w:rsidP="00E8674E">
      <w:pPr>
        <w:tabs>
          <w:tab w:val="left" w:pos="-1440"/>
        </w:tabs>
        <w:ind w:left="720" w:hanging="720"/>
        <w:jc w:val="both"/>
        <w:rPr>
          <w:sz w:val="20"/>
          <w:szCs w:val="20"/>
        </w:rPr>
      </w:pPr>
    </w:p>
    <w:p w14:paraId="22991438" w14:textId="6A145237" w:rsidR="00BF3A10" w:rsidRPr="0022317D" w:rsidRDefault="00BF3A10" w:rsidP="00E8674E">
      <w:pPr>
        <w:tabs>
          <w:tab w:val="left" w:pos="-1440"/>
        </w:tabs>
        <w:jc w:val="both"/>
        <w:rPr>
          <w:sz w:val="20"/>
          <w:szCs w:val="20"/>
        </w:rPr>
      </w:pPr>
      <w:r w:rsidRPr="0022317D">
        <w:rPr>
          <w:sz w:val="20"/>
          <w:szCs w:val="20"/>
        </w:rPr>
        <w:t xml:space="preserve">The </w:t>
      </w:r>
      <w:r w:rsidR="00D01F02" w:rsidRPr="0022317D">
        <w:rPr>
          <w:sz w:val="20"/>
          <w:szCs w:val="20"/>
        </w:rPr>
        <w:t>WSC</w:t>
      </w:r>
      <w:r w:rsidRPr="0022317D">
        <w:rPr>
          <w:sz w:val="20"/>
          <w:szCs w:val="20"/>
        </w:rPr>
        <w:t xml:space="preserve"> is seeking to contract with a competent engineering firm, registered to practice in the State of </w:t>
      </w:r>
      <w:r w:rsidR="0088714D" w:rsidRPr="0022317D">
        <w:rPr>
          <w:sz w:val="20"/>
          <w:szCs w:val="20"/>
        </w:rPr>
        <w:t>Texas, which</w:t>
      </w:r>
      <w:r w:rsidRPr="0022317D">
        <w:rPr>
          <w:sz w:val="20"/>
          <w:szCs w:val="20"/>
        </w:rPr>
        <w:t xml:space="preserve"> has had experience in the following areas:  </w:t>
      </w:r>
    </w:p>
    <w:p w14:paraId="65A9657C" w14:textId="77777777" w:rsidR="00BF3A10" w:rsidRPr="0022317D" w:rsidRDefault="00BF3A10">
      <w:pPr>
        <w:jc w:val="both"/>
        <w:rPr>
          <w:sz w:val="20"/>
          <w:szCs w:val="20"/>
        </w:rPr>
      </w:pPr>
    </w:p>
    <w:p w14:paraId="0DCC8A8E" w14:textId="77777777" w:rsidR="00A300A2" w:rsidRPr="0022317D" w:rsidRDefault="00BF3A10" w:rsidP="00A300A2">
      <w:pPr>
        <w:numPr>
          <w:ilvl w:val="0"/>
          <w:numId w:val="2"/>
        </w:numPr>
        <w:tabs>
          <w:tab w:val="left" w:pos="-1440"/>
        </w:tabs>
        <w:jc w:val="both"/>
        <w:rPr>
          <w:sz w:val="20"/>
          <w:szCs w:val="20"/>
        </w:rPr>
      </w:pPr>
      <w:r w:rsidRPr="0022317D">
        <w:rPr>
          <w:sz w:val="20"/>
          <w:szCs w:val="20"/>
        </w:rPr>
        <w:t xml:space="preserve">Experience with </w:t>
      </w:r>
      <w:r w:rsidR="008156F6" w:rsidRPr="0022317D">
        <w:rPr>
          <w:sz w:val="20"/>
          <w:szCs w:val="20"/>
        </w:rPr>
        <w:t>water supply</w:t>
      </w:r>
      <w:r w:rsidRPr="0022317D">
        <w:rPr>
          <w:sz w:val="20"/>
          <w:szCs w:val="20"/>
        </w:rPr>
        <w:t xml:space="preserve"> projects</w:t>
      </w:r>
    </w:p>
    <w:p w14:paraId="78B2ED5F" w14:textId="77777777" w:rsidR="00A300A2" w:rsidRPr="0022317D" w:rsidRDefault="00BF3A10" w:rsidP="00A300A2">
      <w:pPr>
        <w:numPr>
          <w:ilvl w:val="0"/>
          <w:numId w:val="2"/>
        </w:numPr>
        <w:tabs>
          <w:tab w:val="left" w:pos="-1440"/>
        </w:tabs>
        <w:jc w:val="both"/>
        <w:rPr>
          <w:sz w:val="20"/>
          <w:szCs w:val="20"/>
        </w:rPr>
      </w:pPr>
      <w:r w:rsidRPr="0022317D">
        <w:rPr>
          <w:sz w:val="20"/>
          <w:szCs w:val="20"/>
        </w:rPr>
        <w:t>Experience with TWDB-funded construction projects</w:t>
      </w:r>
    </w:p>
    <w:p w14:paraId="18104B74" w14:textId="77777777" w:rsidR="00A300A2" w:rsidRPr="0022317D" w:rsidRDefault="00BF3A10" w:rsidP="00A300A2">
      <w:pPr>
        <w:numPr>
          <w:ilvl w:val="0"/>
          <w:numId w:val="2"/>
        </w:numPr>
        <w:tabs>
          <w:tab w:val="left" w:pos="-1440"/>
        </w:tabs>
        <w:jc w:val="both"/>
        <w:rPr>
          <w:sz w:val="20"/>
          <w:szCs w:val="20"/>
        </w:rPr>
      </w:pPr>
      <w:r w:rsidRPr="0022317D">
        <w:rPr>
          <w:sz w:val="20"/>
          <w:szCs w:val="20"/>
        </w:rPr>
        <w:t>Projects located in this region of the state</w:t>
      </w:r>
    </w:p>
    <w:p w14:paraId="2DD649BF" w14:textId="505CED81" w:rsidR="00BF3A10" w:rsidRPr="0022317D" w:rsidRDefault="00BF3A10" w:rsidP="00A300A2">
      <w:pPr>
        <w:numPr>
          <w:ilvl w:val="0"/>
          <w:numId w:val="2"/>
        </w:numPr>
        <w:tabs>
          <w:tab w:val="left" w:pos="-1440"/>
        </w:tabs>
        <w:jc w:val="both"/>
        <w:rPr>
          <w:sz w:val="20"/>
          <w:szCs w:val="20"/>
        </w:rPr>
      </w:pPr>
      <w:r w:rsidRPr="0022317D">
        <w:rPr>
          <w:sz w:val="20"/>
          <w:szCs w:val="20"/>
        </w:rPr>
        <w:t xml:space="preserve">Projects incorporating design and construction of </w:t>
      </w:r>
      <w:r w:rsidR="00CE181D" w:rsidRPr="0022317D">
        <w:rPr>
          <w:sz w:val="20"/>
          <w:szCs w:val="20"/>
        </w:rPr>
        <w:t>water distribution</w:t>
      </w:r>
      <w:r w:rsidR="00B35FC5" w:rsidRPr="0022317D">
        <w:rPr>
          <w:sz w:val="20"/>
          <w:szCs w:val="20"/>
        </w:rPr>
        <w:t xml:space="preserve"> </w:t>
      </w:r>
      <w:r w:rsidRPr="0022317D">
        <w:rPr>
          <w:sz w:val="20"/>
          <w:szCs w:val="20"/>
        </w:rPr>
        <w:t>projects</w:t>
      </w:r>
    </w:p>
    <w:p w14:paraId="10D7E55A" w14:textId="77777777" w:rsidR="001A15F1" w:rsidRPr="0022317D" w:rsidRDefault="001A15F1">
      <w:pPr>
        <w:tabs>
          <w:tab w:val="left" w:pos="-1440"/>
        </w:tabs>
        <w:ind w:left="1440" w:hanging="720"/>
        <w:jc w:val="both"/>
        <w:rPr>
          <w:sz w:val="20"/>
          <w:szCs w:val="20"/>
        </w:rPr>
      </w:pPr>
    </w:p>
    <w:p w14:paraId="0E00E490" w14:textId="77777777" w:rsidR="001F5069" w:rsidRPr="0022317D" w:rsidRDefault="00BF3A10" w:rsidP="0080328C">
      <w:pPr>
        <w:jc w:val="both"/>
      </w:pPr>
      <w:r w:rsidRPr="0022317D">
        <w:rPr>
          <w:sz w:val="20"/>
          <w:szCs w:val="20"/>
        </w:rPr>
        <w:t>As such, please provide within your proposal a list of past projects with contact information, as well as resumes of all engineers who will or may be assigned to this project, if you are awarded the engineering services contract.</w:t>
      </w:r>
      <w:r w:rsidR="00BE06D9" w:rsidRPr="0022317D">
        <w:t xml:space="preserve"> </w:t>
      </w:r>
    </w:p>
    <w:p w14:paraId="52D92767" w14:textId="77777777" w:rsidR="001F5069" w:rsidRPr="0022317D" w:rsidRDefault="001F5069" w:rsidP="0080328C">
      <w:pPr>
        <w:jc w:val="both"/>
      </w:pPr>
    </w:p>
    <w:p w14:paraId="458673AE" w14:textId="2B934965" w:rsidR="00BF3A10" w:rsidRPr="0022317D" w:rsidRDefault="00BE06D9" w:rsidP="0080328C">
      <w:pPr>
        <w:jc w:val="both"/>
        <w:rPr>
          <w:sz w:val="20"/>
          <w:szCs w:val="20"/>
        </w:rPr>
      </w:pPr>
      <w:r w:rsidRPr="0022317D">
        <w:rPr>
          <w:sz w:val="20"/>
          <w:szCs w:val="20"/>
        </w:rPr>
        <w:t xml:space="preserve">DO NOT INCLUDE COST INFORMATION with the qualification statement. Responses that include cost or pricing information will be rejected and will not be considered by the </w:t>
      </w:r>
      <w:r w:rsidR="00D01F02" w:rsidRPr="0022317D">
        <w:rPr>
          <w:sz w:val="20"/>
          <w:szCs w:val="20"/>
        </w:rPr>
        <w:t>WSC</w:t>
      </w:r>
      <w:r w:rsidRPr="0022317D">
        <w:rPr>
          <w:sz w:val="20"/>
          <w:szCs w:val="20"/>
        </w:rPr>
        <w:t>.</w:t>
      </w:r>
    </w:p>
    <w:p w14:paraId="5210A6B6" w14:textId="77777777" w:rsidR="00BF3A10" w:rsidRPr="0022317D" w:rsidRDefault="00BF3A10">
      <w:pPr>
        <w:jc w:val="both"/>
        <w:rPr>
          <w:sz w:val="20"/>
          <w:szCs w:val="20"/>
        </w:rPr>
      </w:pPr>
    </w:p>
    <w:p w14:paraId="2F393F2F" w14:textId="77777777" w:rsidR="00A25564" w:rsidRPr="0022317D" w:rsidRDefault="00DE6B41" w:rsidP="00DE6B41">
      <w:pPr>
        <w:numPr>
          <w:ilvl w:val="0"/>
          <w:numId w:val="6"/>
        </w:numPr>
        <w:tabs>
          <w:tab w:val="left" w:pos="-1440"/>
        </w:tabs>
        <w:jc w:val="both"/>
        <w:rPr>
          <w:b/>
          <w:sz w:val="20"/>
          <w:szCs w:val="20"/>
        </w:rPr>
      </w:pPr>
      <w:r w:rsidRPr="0022317D">
        <w:rPr>
          <w:b/>
          <w:sz w:val="20"/>
          <w:szCs w:val="20"/>
        </w:rPr>
        <w:t xml:space="preserve">SELECTION CRITERIA </w:t>
      </w:r>
    </w:p>
    <w:p w14:paraId="0C6DA926" w14:textId="77777777" w:rsidR="00A25564" w:rsidRPr="0022317D" w:rsidRDefault="00A25564" w:rsidP="00A25564">
      <w:pPr>
        <w:tabs>
          <w:tab w:val="left" w:pos="-1440"/>
        </w:tabs>
        <w:jc w:val="both"/>
        <w:rPr>
          <w:sz w:val="20"/>
          <w:szCs w:val="20"/>
        </w:rPr>
      </w:pPr>
    </w:p>
    <w:p w14:paraId="5B8E77B1" w14:textId="1784C922" w:rsidR="00A25564" w:rsidRPr="0022317D" w:rsidRDefault="00BF3A10" w:rsidP="00A25564">
      <w:pPr>
        <w:tabs>
          <w:tab w:val="left" w:pos="-1440"/>
        </w:tabs>
        <w:jc w:val="both"/>
        <w:rPr>
          <w:sz w:val="20"/>
          <w:szCs w:val="20"/>
        </w:rPr>
      </w:pPr>
      <w:r w:rsidRPr="0022317D">
        <w:rPr>
          <w:sz w:val="20"/>
          <w:szCs w:val="20"/>
        </w:rPr>
        <w:t>The proposals received will be evaluated and ranked according to the following criteria:</w:t>
      </w:r>
    </w:p>
    <w:p w14:paraId="0FE43338" w14:textId="77777777" w:rsidR="005D1938" w:rsidRPr="0022317D" w:rsidRDefault="005D1938" w:rsidP="00A25564">
      <w:pPr>
        <w:tabs>
          <w:tab w:val="left" w:pos="-1440"/>
        </w:tabs>
        <w:jc w:val="both"/>
        <w:rPr>
          <w:sz w:val="20"/>
          <w:szCs w:val="20"/>
        </w:rPr>
      </w:pPr>
    </w:p>
    <w:p w14:paraId="039CE38C" w14:textId="031FAFE4" w:rsidR="00BE20C3" w:rsidRPr="0022317D" w:rsidRDefault="00BF3A10">
      <w:pPr>
        <w:ind w:left="2160"/>
        <w:rPr>
          <w:b/>
          <w:bCs/>
          <w:sz w:val="20"/>
          <w:szCs w:val="20"/>
          <w:u w:val="single"/>
        </w:rPr>
      </w:pPr>
      <w:r w:rsidRPr="0022317D">
        <w:rPr>
          <w:b/>
          <w:bCs/>
          <w:sz w:val="20"/>
          <w:szCs w:val="20"/>
          <w:u w:val="single"/>
        </w:rPr>
        <w:t>Criteria</w:t>
      </w:r>
      <w:r w:rsidRPr="0022317D">
        <w:rPr>
          <w:b/>
          <w:bCs/>
          <w:sz w:val="20"/>
          <w:szCs w:val="20"/>
        </w:rPr>
        <w:tab/>
      </w:r>
      <w:r w:rsidRPr="0022317D">
        <w:rPr>
          <w:b/>
          <w:bCs/>
          <w:sz w:val="20"/>
          <w:szCs w:val="20"/>
        </w:rPr>
        <w:tab/>
      </w:r>
      <w:r w:rsidRPr="0022317D">
        <w:rPr>
          <w:b/>
          <w:bCs/>
          <w:sz w:val="20"/>
          <w:szCs w:val="20"/>
        </w:rPr>
        <w:tab/>
      </w:r>
      <w:r w:rsidRPr="0022317D">
        <w:rPr>
          <w:b/>
          <w:bCs/>
          <w:sz w:val="20"/>
          <w:szCs w:val="20"/>
        </w:rPr>
        <w:tab/>
      </w:r>
      <w:r w:rsidR="00011C63" w:rsidRPr="0022317D">
        <w:rPr>
          <w:b/>
          <w:bCs/>
          <w:sz w:val="20"/>
          <w:szCs w:val="20"/>
        </w:rPr>
        <w:t xml:space="preserve">          </w:t>
      </w:r>
      <w:r w:rsidRPr="0022317D">
        <w:rPr>
          <w:b/>
          <w:bCs/>
          <w:sz w:val="20"/>
          <w:szCs w:val="20"/>
          <w:u w:val="single"/>
        </w:rPr>
        <w:t>Points</w:t>
      </w:r>
    </w:p>
    <w:p w14:paraId="7CB2C8A0" w14:textId="77777777" w:rsidR="00BF3A10" w:rsidRPr="0022317D" w:rsidRDefault="00BF3A10">
      <w:pPr>
        <w:ind w:left="2160"/>
        <w:rPr>
          <w:sz w:val="20"/>
          <w:szCs w:val="20"/>
        </w:rPr>
      </w:pPr>
      <w:r w:rsidRPr="0022317D">
        <w:rPr>
          <w:sz w:val="20"/>
          <w:szCs w:val="20"/>
        </w:rPr>
        <w:t>Experience</w:t>
      </w:r>
      <w:r w:rsidRPr="0022317D">
        <w:rPr>
          <w:sz w:val="20"/>
          <w:szCs w:val="20"/>
        </w:rPr>
        <w:tab/>
      </w:r>
      <w:r w:rsidRPr="0022317D">
        <w:rPr>
          <w:sz w:val="20"/>
          <w:szCs w:val="20"/>
        </w:rPr>
        <w:tab/>
      </w:r>
      <w:r w:rsidRPr="0022317D">
        <w:rPr>
          <w:sz w:val="20"/>
          <w:szCs w:val="20"/>
        </w:rPr>
        <w:tab/>
      </w:r>
      <w:r w:rsidRPr="0022317D">
        <w:rPr>
          <w:sz w:val="20"/>
          <w:szCs w:val="20"/>
        </w:rPr>
        <w:tab/>
        <w:t>25</w:t>
      </w:r>
    </w:p>
    <w:p w14:paraId="71C7ABB1" w14:textId="77777777" w:rsidR="00BF3A10" w:rsidRPr="0022317D" w:rsidRDefault="00BF3A10">
      <w:pPr>
        <w:ind w:firstLine="2160"/>
        <w:rPr>
          <w:sz w:val="20"/>
          <w:szCs w:val="20"/>
        </w:rPr>
      </w:pPr>
      <w:r w:rsidRPr="0022317D">
        <w:rPr>
          <w:sz w:val="20"/>
          <w:szCs w:val="20"/>
        </w:rPr>
        <w:t>Past Work Performance</w:t>
      </w:r>
      <w:r w:rsidR="00BE20C3" w:rsidRPr="0022317D">
        <w:rPr>
          <w:sz w:val="20"/>
          <w:szCs w:val="20"/>
        </w:rPr>
        <w:tab/>
      </w:r>
      <w:r w:rsidRPr="0022317D">
        <w:rPr>
          <w:sz w:val="20"/>
          <w:szCs w:val="20"/>
        </w:rPr>
        <w:tab/>
      </w:r>
      <w:r w:rsidRPr="0022317D">
        <w:rPr>
          <w:sz w:val="20"/>
          <w:szCs w:val="20"/>
        </w:rPr>
        <w:tab/>
        <w:t>25</w:t>
      </w:r>
    </w:p>
    <w:p w14:paraId="14129206" w14:textId="77777777" w:rsidR="00BF3A10" w:rsidRPr="0022317D" w:rsidRDefault="00BF3A10">
      <w:pPr>
        <w:ind w:firstLine="2160"/>
        <w:rPr>
          <w:sz w:val="20"/>
          <w:szCs w:val="20"/>
        </w:rPr>
      </w:pPr>
      <w:r w:rsidRPr="0022317D">
        <w:rPr>
          <w:sz w:val="20"/>
          <w:szCs w:val="20"/>
        </w:rPr>
        <w:t>Capacity to Perform</w:t>
      </w:r>
      <w:r w:rsidRPr="0022317D">
        <w:rPr>
          <w:sz w:val="20"/>
          <w:szCs w:val="20"/>
        </w:rPr>
        <w:tab/>
      </w:r>
      <w:r w:rsidRPr="0022317D">
        <w:rPr>
          <w:sz w:val="20"/>
          <w:szCs w:val="20"/>
        </w:rPr>
        <w:tab/>
      </w:r>
      <w:r w:rsidRPr="0022317D">
        <w:rPr>
          <w:sz w:val="20"/>
          <w:szCs w:val="20"/>
        </w:rPr>
        <w:tab/>
        <w:t>15</w:t>
      </w:r>
    </w:p>
    <w:p w14:paraId="2778B93D" w14:textId="77777777" w:rsidR="00BF3A10" w:rsidRPr="0022317D" w:rsidRDefault="00BF3A10">
      <w:pPr>
        <w:ind w:firstLine="2160"/>
        <w:rPr>
          <w:sz w:val="20"/>
          <w:szCs w:val="20"/>
        </w:rPr>
      </w:pPr>
      <w:r w:rsidRPr="0022317D">
        <w:rPr>
          <w:sz w:val="20"/>
          <w:szCs w:val="20"/>
        </w:rPr>
        <w:t>Familiarity with this Project</w:t>
      </w:r>
      <w:r w:rsidRPr="0022317D">
        <w:rPr>
          <w:sz w:val="20"/>
          <w:szCs w:val="20"/>
        </w:rPr>
        <w:tab/>
      </w:r>
      <w:r w:rsidRPr="0022317D">
        <w:rPr>
          <w:sz w:val="20"/>
          <w:szCs w:val="20"/>
        </w:rPr>
        <w:tab/>
        <w:t>25</w:t>
      </w:r>
    </w:p>
    <w:p w14:paraId="5D671075" w14:textId="77777777" w:rsidR="00BF3A10" w:rsidRPr="0022317D" w:rsidRDefault="00BF3A10">
      <w:pPr>
        <w:ind w:left="2160"/>
        <w:rPr>
          <w:sz w:val="20"/>
          <w:szCs w:val="20"/>
        </w:rPr>
      </w:pPr>
      <w:r w:rsidRPr="0022317D">
        <w:rPr>
          <w:sz w:val="20"/>
          <w:szCs w:val="20"/>
        </w:rPr>
        <w:t>Affirmative Action</w:t>
      </w:r>
      <w:r w:rsidRPr="0022317D">
        <w:rPr>
          <w:sz w:val="20"/>
          <w:szCs w:val="20"/>
        </w:rPr>
        <w:tab/>
      </w:r>
      <w:r w:rsidRPr="0022317D">
        <w:rPr>
          <w:sz w:val="20"/>
          <w:szCs w:val="20"/>
        </w:rPr>
        <w:tab/>
      </w:r>
      <w:r w:rsidRPr="0022317D">
        <w:rPr>
          <w:sz w:val="20"/>
          <w:szCs w:val="20"/>
        </w:rPr>
        <w:tab/>
      </w:r>
      <w:r w:rsidRPr="0022317D">
        <w:rPr>
          <w:sz w:val="20"/>
          <w:szCs w:val="20"/>
          <w:u w:val="single"/>
        </w:rPr>
        <w:t xml:space="preserve">10  </w:t>
      </w:r>
    </w:p>
    <w:p w14:paraId="55EF344A" w14:textId="77777777" w:rsidR="00BF3A10" w:rsidRPr="0022317D" w:rsidRDefault="00BF3A10">
      <w:pPr>
        <w:ind w:firstLine="4320"/>
        <w:rPr>
          <w:b/>
          <w:bCs/>
          <w:sz w:val="20"/>
          <w:szCs w:val="20"/>
        </w:rPr>
      </w:pPr>
      <w:r w:rsidRPr="0022317D">
        <w:rPr>
          <w:b/>
          <w:bCs/>
          <w:sz w:val="20"/>
          <w:szCs w:val="20"/>
        </w:rPr>
        <w:t>Total</w:t>
      </w:r>
      <w:r w:rsidRPr="0022317D">
        <w:rPr>
          <w:b/>
          <w:bCs/>
          <w:sz w:val="20"/>
          <w:szCs w:val="20"/>
        </w:rPr>
        <w:tab/>
      </w:r>
      <w:r w:rsidRPr="0022317D">
        <w:rPr>
          <w:b/>
          <w:bCs/>
          <w:sz w:val="20"/>
          <w:szCs w:val="20"/>
        </w:rPr>
        <w:tab/>
        <w:t>100</w:t>
      </w:r>
    </w:p>
    <w:p w14:paraId="54B5E847" w14:textId="77777777" w:rsidR="00BF3A10" w:rsidRPr="0022317D" w:rsidRDefault="00BF3A10">
      <w:pPr>
        <w:rPr>
          <w:sz w:val="20"/>
          <w:szCs w:val="20"/>
        </w:rPr>
      </w:pPr>
    </w:p>
    <w:p w14:paraId="1AB006B4" w14:textId="77777777" w:rsidR="00B03F90" w:rsidRPr="0022317D" w:rsidRDefault="00B03F90">
      <w:pPr>
        <w:tabs>
          <w:tab w:val="left" w:pos="-1440"/>
        </w:tabs>
        <w:ind w:left="720" w:hanging="720"/>
        <w:jc w:val="both"/>
        <w:rPr>
          <w:sz w:val="20"/>
          <w:szCs w:val="20"/>
        </w:rPr>
        <w:sectPr w:rsidR="00B03F90" w:rsidRPr="0022317D" w:rsidSect="00171E30">
          <w:pgSz w:w="12240" w:h="15840"/>
          <w:pgMar w:top="720" w:right="1440" w:bottom="1080" w:left="1440" w:header="540" w:footer="1440" w:gutter="0"/>
          <w:cols w:space="720"/>
          <w:noEndnote/>
          <w:docGrid w:linePitch="326"/>
        </w:sectPr>
      </w:pPr>
    </w:p>
    <w:p w14:paraId="0392A675" w14:textId="3062C801" w:rsidR="00A25564" w:rsidRPr="0022317D" w:rsidRDefault="00A25564" w:rsidP="00A25564">
      <w:pPr>
        <w:widowControl/>
        <w:numPr>
          <w:ilvl w:val="0"/>
          <w:numId w:val="6"/>
        </w:numPr>
        <w:autoSpaceDE/>
        <w:autoSpaceDN/>
        <w:adjustRightInd/>
        <w:jc w:val="both"/>
        <w:rPr>
          <w:b/>
          <w:sz w:val="20"/>
          <w:szCs w:val="20"/>
        </w:rPr>
      </w:pPr>
      <w:r w:rsidRPr="0022317D">
        <w:rPr>
          <w:b/>
          <w:sz w:val="20"/>
          <w:szCs w:val="20"/>
        </w:rPr>
        <w:t>ADDITIONAL INFORMATION</w:t>
      </w:r>
    </w:p>
    <w:p w14:paraId="627491B1" w14:textId="77777777" w:rsidR="00BF3A10" w:rsidRPr="0022317D" w:rsidRDefault="00BF3A10">
      <w:pPr>
        <w:jc w:val="both"/>
        <w:rPr>
          <w:sz w:val="20"/>
          <w:szCs w:val="20"/>
        </w:rPr>
      </w:pPr>
    </w:p>
    <w:p w14:paraId="6C5BCED0" w14:textId="77777777" w:rsidR="00F94BA2" w:rsidRPr="0022317D" w:rsidRDefault="00F94BA2" w:rsidP="00DE6155">
      <w:pPr>
        <w:numPr>
          <w:ilvl w:val="0"/>
          <w:numId w:val="3"/>
        </w:numPr>
        <w:tabs>
          <w:tab w:val="left" w:pos="-1440"/>
        </w:tabs>
        <w:ind w:left="1080"/>
        <w:jc w:val="both"/>
        <w:rPr>
          <w:sz w:val="20"/>
          <w:szCs w:val="20"/>
        </w:rPr>
      </w:pPr>
      <w:r w:rsidRPr="0022317D">
        <w:rPr>
          <w:sz w:val="20"/>
          <w:szCs w:val="20"/>
        </w:rPr>
        <w:t>This contract is contingent upon release of funds from the Texas Water Development Board (TWDB).</w:t>
      </w:r>
    </w:p>
    <w:p w14:paraId="1919FEFF" w14:textId="77777777" w:rsidR="00F94BA2" w:rsidRPr="0022317D" w:rsidRDefault="00F94BA2" w:rsidP="00DE6155">
      <w:pPr>
        <w:tabs>
          <w:tab w:val="left" w:pos="-1440"/>
        </w:tabs>
        <w:ind w:left="1080"/>
        <w:jc w:val="both"/>
        <w:rPr>
          <w:sz w:val="20"/>
          <w:szCs w:val="20"/>
        </w:rPr>
      </w:pPr>
    </w:p>
    <w:p w14:paraId="155832D0" w14:textId="0C068804" w:rsidR="00F94BA2" w:rsidRPr="0022317D" w:rsidRDefault="00F94BA2" w:rsidP="00DE6155">
      <w:pPr>
        <w:numPr>
          <w:ilvl w:val="0"/>
          <w:numId w:val="3"/>
        </w:numPr>
        <w:tabs>
          <w:tab w:val="left" w:pos="-1440"/>
        </w:tabs>
        <w:ind w:left="1080"/>
        <w:jc w:val="both"/>
        <w:rPr>
          <w:sz w:val="20"/>
          <w:szCs w:val="20"/>
        </w:rPr>
      </w:pPr>
      <w:r w:rsidRPr="0022317D">
        <w:rPr>
          <w:sz w:val="20"/>
          <w:szCs w:val="20"/>
        </w:rPr>
        <w:t>Any contract or contracts awarded under this Invitation for Bid (IFB) or Request for Proposal (RFP) are expected to be funded in part by a loan from the TWDB.</w:t>
      </w:r>
      <w:r w:rsidR="00E975EF" w:rsidRPr="0022317D">
        <w:rPr>
          <w:sz w:val="20"/>
          <w:szCs w:val="20"/>
        </w:rPr>
        <w:t xml:space="preserve"> </w:t>
      </w:r>
      <w:r w:rsidRPr="0022317D">
        <w:rPr>
          <w:sz w:val="20"/>
          <w:szCs w:val="20"/>
        </w:rPr>
        <w:t>Neither the State of Texas nor any of its departments, agencies, or employees are or will be a party to this IFB, RFP, or any resulting contract.</w:t>
      </w:r>
    </w:p>
    <w:p w14:paraId="73A2158C" w14:textId="77777777" w:rsidR="00F94BA2" w:rsidRPr="0022317D" w:rsidRDefault="00F94BA2" w:rsidP="00DE6155">
      <w:pPr>
        <w:tabs>
          <w:tab w:val="left" w:pos="-1440"/>
        </w:tabs>
        <w:ind w:left="1080"/>
        <w:jc w:val="both"/>
        <w:rPr>
          <w:sz w:val="20"/>
          <w:szCs w:val="20"/>
        </w:rPr>
      </w:pPr>
    </w:p>
    <w:p w14:paraId="3CCBC7A4" w14:textId="57A3C2FA" w:rsidR="00A74CB0" w:rsidRPr="0022317D" w:rsidRDefault="00F94BA2" w:rsidP="00DE6155">
      <w:pPr>
        <w:numPr>
          <w:ilvl w:val="0"/>
          <w:numId w:val="3"/>
        </w:numPr>
        <w:tabs>
          <w:tab w:val="left" w:pos="-1440"/>
        </w:tabs>
        <w:ind w:left="1080"/>
        <w:jc w:val="both"/>
        <w:rPr>
          <w:sz w:val="20"/>
          <w:szCs w:val="20"/>
        </w:rPr>
      </w:pPr>
      <w:r w:rsidRPr="0022317D">
        <w:rPr>
          <w:sz w:val="20"/>
          <w:szCs w:val="20"/>
        </w:rPr>
        <w:t xml:space="preserve">RFQ's are issued in accordance with Section 2254 of the Texas Government Code (Professional Services Act). </w:t>
      </w:r>
    </w:p>
    <w:p w14:paraId="103ADA0C" w14:textId="77777777" w:rsidR="00A74CB0" w:rsidRPr="0022317D" w:rsidRDefault="00A74CB0" w:rsidP="00DE6155">
      <w:pPr>
        <w:tabs>
          <w:tab w:val="left" w:pos="-1440"/>
        </w:tabs>
        <w:ind w:left="1080"/>
        <w:jc w:val="both"/>
        <w:rPr>
          <w:sz w:val="20"/>
          <w:szCs w:val="20"/>
        </w:rPr>
      </w:pPr>
    </w:p>
    <w:p w14:paraId="3F764613" w14:textId="77777777" w:rsidR="00E975EF" w:rsidRPr="0022317D" w:rsidRDefault="00E975EF" w:rsidP="00E975EF">
      <w:pPr>
        <w:pStyle w:val="ListParagraph"/>
      </w:pPr>
    </w:p>
    <w:p w14:paraId="5703704C" w14:textId="60F59FD6" w:rsidR="00E975EF" w:rsidRPr="0022317D" w:rsidRDefault="00E975EF" w:rsidP="00E975EF">
      <w:pPr>
        <w:numPr>
          <w:ilvl w:val="0"/>
          <w:numId w:val="3"/>
        </w:numPr>
        <w:tabs>
          <w:tab w:val="left" w:pos="-1440"/>
        </w:tabs>
        <w:ind w:left="1080"/>
        <w:jc w:val="both"/>
        <w:rPr>
          <w:sz w:val="20"/>
          <w:szCs w:val="20"/>
        </w:rPr>
      </w:pPr>
      <w:r w:rsidRPr="0022317D">
        <w:rPr>
          <w:sz w:val="20"/>
          <w:szCs w:val="20"/>
        </w:rPr>
        <w:lastRenderedPageBreak/>
        <w:t xml:space="preserve">This contract is subject to the Texas Water Development Board (TWDB) and the Environmental Protection Agency's (EPA) State Revolving Fund (SRF) Program, which includes and offers procurement opportunities to all businesses during solicitations. EPA rules require that applicants and prime contractors/consultants make the “Good Faith Efforts” to award an equitable amount of contracts, subcontracts, and procurements in a nondiscriminatory manner through demonstration of the six affirmative steps. For more details on SRF Procurement, please visit:  </w:t>
      </w:r>
    </w:p>
    <w:p w14:paraId="39F80128" w14:textId="22271200" w:rsidR="00E975EF" w:rsidRPr="0022317D" w:rsidRDefault="00E975EF" w:rsidP="00E975EF">
      <w:pPr>
        <w:tabs>
          <w:tab w:val="left" w:pos="-1440"/>
        </w:tabs>
        <w:jc w:val="both"/>
        <w:rPr>
          <w:sz w:val="20"/>
          <w:szCs w:val="20"/>
        </w:rPr>
      </w:pPr>
      <w:r w:rsidRPr="0022317D">
        <w:rPr>
          <w:sz w:val="20"/>
          <w:szCs w:val="20"/>
        </w:rPr>
        <w:t xml:space="preserve">                      </w:t>
      </w:r>
      <w:hyperlink r:id="rId8" w:history="1">
        <w:r w:rsidRPr="0022317D">
          <w:rPr>
            <w:rStyle w:val="Hyperlink"/>
            <w:sz w:val="20"/>
            <w:szCs w:val="20"/>
          </w:rPr>
          <w:t>https://www.twdb.texas.gov/financial/programs/SRF/SRF_Procurement.asp</w:t>
        </w:r>
      </w:hyperlink>
    </w:p>
    <w:p w14:paraId="6776AE70" w14:textId="77777777" w:rsidR="00A74CB0" w:rsidRPr="0022317D" w:rsidRDefault="00A74CB0" w:rsidP="00DE6155">
      <w:pPr>
        <w:tabs>
          <w:tab w:val="left" w:pos="-1440"/>
        </w:tabs>
        <w:jc w:val="both"/>
        <w:rPr>
          <w:sz w:val="20"/>
          <w:szCs w:val="20"/>
        </w:rPr>
      </w:pPr>
    </w:p>
    <w:p w14:paraId="41706A87" w14:textId="098F2A0B" w:rsidR="00F94BA2" w:rsidRPr="0022317D" w:rsidRDefault="00F94BA2" w:rsidP="00DE6155">
      <w:pPr>
        <w:numPr>
          <w:ilvl w:val="0"/>
          <w:numId w:val="3"/>
        </w:numPr>
        <w:tabs>
          <w:tab w:val="left" w:pos="-1440"/>
        </w:tabs>
        <w:ind w:left="1080"/>
        <w:jc w:val="both"/>
        <w:rPr>
          <w:sz w:val="20"/>
          <w:szCs w:val="20"/>
        </w:rPr>
      </w:pPr>
      <w:r w:rsidRPr="0022317D">
        <w:rPr>
          <w:sz w:val="20"/>
          <w:szCs w:val="20"/>
        </w:rPr>
        <w:t xml:space="preserve">The </w:t>
      </w:r>
      <w:r w:rsidR="00D01F02" w:rsidRPr="0022317D">
        <w:rPr>
          <w:sz w:val="20"/>
          <w:szCs w:val="20"/>
        </w:rPr>
        <w:t>WSC</w:t>
      </w:r>
      <w:r w:rsidRPr="0022317D">
        <w:rPr>
          <w:sz w:val="20"/>
          <w:szCs w:val="20"/>
        </w:rPr>
        <w:t xml:space="preserve"> is an affirmative action/equal opportunity employer. All qualified applicants will receive consideration for employment without regard to race, color, religion, sex, age, handicap or national origin. Small, minority, and women-owned business enterprises are encouraged to submit proposals.</w:t>
      </w:r>
    </w:p>
    <w:p w14:paraId="10B39E61" w14:textId="77777777" w:rsidR="00F94BA2" w:rsidRPr="0022317D" w:rsidRDefault="00F94BA2" w:rsidP="00DE6155">
      <w:pPr>
        <w:tabs>
          <w:tab w:val="left" w:pos="-1440"/>
        </w:tabs>
        <w:ind w:left="1080"/>
        <w:jc w:val="both"/>
        <w:rPr>
          <w:sz w:val="20"/>
          <w:szCs w:val="20"/>
        </w:rPr>
      </w:pPr>
    </w:p>
    <w:p w14:paraId="55CFA0D7" w14:textId="0F5DFD5B" w:rsidR="00F94BA2" w:rsidRPr="0022317D" w:rsidRDefault="00F94BA2" w:rsidP="00DE6155">
      <w:pPr>
        <w:numPr>
          <w:ilvl w:val="0"/>
          <w:numId w:val="3"/>
        </w:numPr>
        <w:tabs>
          <w:tab w:val="left" w:pos="-1440"/>
        </w:tabs>
        <w:ind w:left="1080"/>
        <w:jc w:val="both"/>
        <w:rPr>
          <w:sz w:val="20"/>
          <w:szCs w:val="20"/>
        </w:rPr>
      </w:pPr>
      <w:r w:rsidRPr="0022317D">
        <w:rPr>
          <w:sz w:val="20"/>
          <w:szCs w:val="20"/>
        </w:rPr>
        <w:t xml:space="preserve">Contract Terms and Negotiation Schedule - The consultant for </w:t>
      </w:r>
      <w:r w:rsidRPr="0022317D">
        <w:rPr>
          <w:i/>
          <w:iCs/>
          <w:sz w:val="20"/>
          <w:szCs w:val="20"/>
        </w:rPr>
        <w:t xml:space="preserve">Engineering </w:t>
      </w:r>
      <w:r w:rsidRPr="0022317D">
        <w:rPr>
          <w:sz w:val="20"/>
          <w:szCs w:val="20"/>
        </w:rPr>
        <w:t xml:space="preserve">services is expected to negotiate an agreement for services that </w:t>
      </w:r>
      <w:r w:rsidR="00D821F2" w:rsidRPr="0022317D">
        <w:rPr>
          <w:sz w:val="20"/>
          <w:szCs w:val="20"/>
        </w:rPr>
        <w:t>are</w:t>
      </w:r>
      <w:r w:rsidRPr="0022317D">
        <w:rPr>
          <w:sz w:val="20"/>
          <w:szCs w:val="20"/>
        </w:rPr>
        <w:t xml:space="preserve"> acceptable to the </w:t>
      </w:r>
      <w:r w:rsidR="00D01F02" w:rsidRPr="0022317D">
        <w:rPr>
          <w:sz w:val="20"/>
          <w:szCs w:val="20"/>
        </w:rPr>
        <w:t>WSC</w:t>
      </w:r>
      <w:r w:rsidRPr="0022317D">
        <w:rPr>
          <w:sz w:val="20"/>
          <w:szCs w:val="20"/>
        </w:rPr>
        <w:t xml:space="preserve">. If an acceptable contract cannot be negotiated, the </w:t>
      </w:r>
      <w:r w:rsidR="00D01F02" w:rsidRPr="0022317D">
        <w:rPr>
          <w:sz w:val="20"/>
          <w:szCs w:val="20"/>
        </w:rPr>
        <w:t>WSC</w:t>
      </w:r>
      <w:r w:rsidRPr="0022317D">
        <w:rPr>
          <w:sz w:val="20"/>
          <w:szCs w:val="20"/>
        </w:rPr>
        <w:t xml:space="preserve"> may formally end negotiations and begin negotiating with the next highest qualified person or firm.</w:t>
      </w:r>
    </w:p>
    <w:p w14:paraId="12D69913" w14:textId="77777777" w:rsidR="00F94BA2" w:rsidRPr="0022317D" w:rsidRDefault="00F94BA2" w:rsidP="00DE6155">
      <w:pPr>
        <w:pStyle w:val="ListParagraph"/>
        <w:ind w:left="360"/>
        <w:rPr>
          <w:sz w:val="20"/>
          <w:szCs w:val="20"/>
        </w:rPr>
      </w:pPr>
    </w:p>
    <w:p w14:paraId="195A3B63" w14:textId="6F55157C" w:rsidR="00F94BA2" w:rsidRPr="0022317D" w:rsidRDefault="00F94BA2" w:rsidP="00DE6155">
      <w:pPr>
        <w:numPr>
          <w:ilvl w:val="0"/>
          <w:numId w:val="3"/>
        </w:numPr>
        <w:tabs>
          <w:tab w:val="left" w:pos="-1440"/>
        </w:tabs>
        <w:ind w:left="1080"/>
        <w:jc w:val="both"/>
        <w:rPr>
          <w:sz w:val="20"/>
          <w:szCs w:val="20"/>
        </w:rPr>
      </w:pPr>
      <w:r w:rsidRPr="0022317D">
        <w:rPr>
          <w:sz w:val="20"/>
          <w:szCs w:val="20"/>
        </w:rPr>
        <w:t xml:space="preserve">The </w:t>
      </w:r>
      <w:r w:rsidR="00D01F02" w:rsidRPr="0022317D">
        <w:rPr>
          <w:sz w:val="20"/>
          <w:szCs w:val="20"/>
        </w:rPr>
        <w:t>WSC</w:t>
      </w:r>
      <w:r w:rsidRPr="0022317D">
        <w:rPr>
          <w:sz w:val="20"/>
          <w:szCs w:val="20"/>
        </w:rPr>
        <w:t xml:space="preserve"> reserves the right to negotiate with any and all engineers or firms that submit proposals, as per the Texas Professional Services Act.  Qualified SBE, MBE and WBE firms are encouraged to submit proposals in response to this invitation.  The </w:t>
      </w:r>
      <w:r w:rsidR="00D01F02" w:rsidRPr="0022317D">
        <w:rPr>
          <w:sz w:val="20"/>
          <w:szCs w:val="20"/>
        </w:rPr>
        <w:t>WSC</w:t>
      </w:r>
      <w:r w:rsidRPr="0022317D">
        <w:rPr>
          <w:sz w:val="20"/>
          <w:szCs w:val="20"/>
        </w:rPr>
        <w:t xml:space="preserve"> affords Affirmative Action to qualified small, minority and women-owned businesses.  Please note that the successful respondent is required to make a “good faith effort” toward affording opportunity for qualified SBE, MBE, and WBE participation and submit, if required, supporting documentation to the TWDB.</w:t>
      </w:r>
    </w:p>
    <w:p w14:paraId="18AB9C16" w14:textId="77777777" w:rsidR="00AC3043" w:rsidRPr="00B23A71" w:rsidRDefault="00AC3043" w:rsidP="00AC3043">
      <w:pPr>
        <w:tabs>
          <w:tab w:val="left" w:pos="-1440"/>
        </w:tabs>
        <w:ind w:left="1440"/>
        <w:jc w:val="both"/>
        <w:rPr>
          <w:sz w:val="20"/>
          <w:szCs w:val="20"/>
        </w:rPr>
      </w:pPr>
    </w:p>
    <w:p w14:paraId="6A04252F" w14:textId="2AB9D1EA" w:rsidR="00860DFA" w:rsidRDefault="00860DFA">
      <w:pPr>
        <w:tabs>
          <w:tab w:val="left" w:pos="-1440"/>
        </w:tabs>
        <w:ind w:left="1440" w:hanging="720"/>
        <w:jc w:val="both"/>
        <w:rPr>
          <w:sz w:val="20"/>
          <w:szCs w:val="20"/>
        </w:rPr>
      </w:pPr>
    </w:p>
    <w:p w14:paraId="18ED8C72" w14:textId="2B1C53EE" w:rsidR="00CE27F7" w:rsidRPr="00CE27F7" w:rsidRDefault="00CE27F7" w:rsidP="00CE27F7">
      <w:pPr>
        <w:numPr>
          <w:ilvl w:val="0"/>
          <w:numId w:val="6"/>
        </w:numPr>
        <w:tabs>
          <w:tab w:val="left" w:pos="-1440"/>
        </w:tabs>
        <w:jc w:val="both"/>
        <w:rPr>
          <w:b/>
          <w:sz w:val="20"/>
          <w:szCs w:val="20"/>
        </w:rPr>
      </w:pPr>
      <w:r w:rsidRPr="00CE27F7">
        <w:rPr>
          <w:b/>
          <w:sz w:val="20"/>
          <w:szCs w:val="20"/>
        </w:rPr>
        <w:t>RECEIPT OF PROPOSALS</w:t>
      </w:r>
    </w:p>
    <w:p w14:paraId="58E4D182" w14:textId="77777777" w:rsidR="00860DFA" w:rsidRDefault="00860DFA">
      <w:pPr>
        <w:tabs>
          <w:tab w:val="left" w:pos="-1440"/>
        </w:tabs>
        <w:ind w:left="1440" w:hanging="720"/>
        <w:jc w:val="both"/>
        <w:rPr>
          <w:sz w:val="20"/>
          <w:szCs w:val="20"/>
        </w:rPr>
      </w:pPr>
    </w:p>
    <w:p w14:paraId="492CB80B" w14:textId="4F7912D0" w:rsidR="00860DFA" w:rsidRPr="00BA5E58" w:rsidRDefault="00860DFA" w:rsidP="00860DFA">
      <w:pPr>
        <w:tabs>
          <w:tab w:val="left" w:pos="-1440"/>
        </w:tabs>
        <w:ind w:left="720"/>
        <w:jc w:val="both"/>
        <w:rPr>
          <w:sz w:val="20"/>
          <w:szCs w:val="20"/>
        </w:rPr>
      </w:pPr>
      <w:r w:rsidRPr="00BA5E58">
        <w:rPr>
          <w:sz w:val="20"/>
          <w:szCs w:val="20"/>
        </w:rPr>
        <w:t xml:space="preserve">If your firm is interested in being considered as the Engineer for the </w:t>
      </w:r>
      <w:r w:rsidR="00D01F02">
        <w:rPr>
          <w:sz w:val="20"/>
          <w:szCs w:val="20"/>
        </w:rPr>
        <w:t>WSC</w:t>
      </w:r>
      <w:r w:rsidRPr="00BA5E58">
        <w:rPr>
          <w:sz w:val="20"/>
          <w:szCs w:val="20"/>
        </w:rPr>
        <w:t xml:space="preserve">, proposals must be received no later </w:t>
      </w:r>
      <w:r w:rsidRPr="00186B3C">
        <w:rPr>
          <w:sz w:val="20"/>
          <w:szCs w:val="20"/>
        </w:rPr>
        <w:t xml:space="preserve">than </w:t>
      </w:r>
      <w:r w:rsidR="00BA5E58" w:rsidRPr="00186B3C">
        <w:rPr>
          <w:b/>
          <w:bCs/>
          <w:sz w:val="20"/>
          <w:szCs w:val="20"/>
          <w:u w:val="single"/>
        </w:rPr>
        <w:t>5:00 PM</w:t>
      </w:r>
      <w:r w:rsidR="00BA5E58" w:rsidRPr="00BA5E58">
        <w:rPr>
          <w:sz w:val="20"/>
          <w:szCs w:val="20"/>
        </w:rPr>
        <w:t xml:space="preserve"> (local time) on </w:t>
      </w:r>
      <w:r w:rsidR="00A0004C" w:rsidRPr="00A0004C">
        <w:rPr>
          <w:b/>
          <w:sz w:val="20"/>
          <w:szCs w:val="20"/>
          <w:u w:val="single"/>
        </w:rPr>
        <w:t xml:space="preserve">Friday, March 6, 2026, </w:t>
      </w:r>
      <w:r w:rsidRPr="00BA5E58">
        <w:rPr>
          <w:sz w:val="20"/>
          <w:szCs w:val="20"/>
        </w:rPr>
        <w:t xml:space="preserve">at the office of the </w:t>
      </w:r>
      <w:r w:rsidR="00D01F02">
        <w:rPr>
          <w:sz w:val="20"/>
          <w:szCs w:val="20"/>
        </w:rPr>
        <w:t>WSC</w:t>
      </w:r>
      <w:r w:rsidRPr="00BA5E58">
        <w:rPr>
          <w:sz w:val="20"/>
          <w:szCs w:val="20"/>
        </w:rPr>
        <w:t xml:space="preserve">. </w:t>
      </w:r>
      <w:r w:rsidR="00B23A71" w:rsidRPr="00BA5E58">
        <w:rPr>
          <w:sz w:val="20"/>
          <w:szCs w:val="20"/>
        </w:rPr>
        <w:t>One (1)</w:t>
      </w:r>
      <w:r w:rsidRPr="00BA5E58">
        <w:rPr>
          <w:sz w:val="20"/>
          <w:szCs w:val="20"/>
        </w:rPr>
        <w:t xml:space="preserve"> copy of the proposal must be sealed and clearly marked on the face of the shipping material “TWDB</w:t>
      </w:r>
      <w:r w:rsidR="006C71BB" w:rsidRPr="006C71BB">
        <w:rPr>
          <w:sz w:val="20"/>
          <w:szCs w:val="20"/>
        </w:rPr>
        <w:t xml:space="preserve"> </w:t>
      </w:r>
      <w:r w:rsidRPr="00BA5E58">
        <w:rPr>
          <w:sz w:val="20"/>
          <w:szCs w:val="20"/>
        </w:rPr>
        <w:t xml:space="preserve">ENGINEERING RFP”.  </w:t>
      </w:r>
    </w:p>
    <w:p w14:paraId="539D54D6" w14:textId="77777777" w:rsidR="00860DFA" w:rsidRPr="00860DFA" w:rsidRDefault="00860DFA" w:rsidP="00860DFA">
      <w:pPr>
        <w:tabs>
          <w:tab w:val="left" w:pos="-1440"/>
        </w:tabs>
        <w:ind w:left="1440" w:hanging="720"/>
        <w:jc w:val="both"/>
        <w:rPr>
          <w:sz w:val="20"/>
          <w:szCs w:val="20"/>
        </w:rPr>
      </w:pPr>
    </w:p>
    <w:p w14:paraId="7B5B46DE" w14:textId="77777777" w:rsidR="00D01F02" w:rsidRPr="00D01F02" w:rsidRDefault="00D01F02" w:rsidP="00D01F02">
      <w:pPr>
        <w:tabs>
          <w:tab w:val="left" w:pos="900"/>
        </w:tabs>
        <w:ind w:left="720"/>
        <w:jc w:val="both"/>
        <w:rPr>
          <w:sz w:val="20"/>
          <w:szCs w:val="20"/>
        </w:rPr>
      </w:pPr>
      <w:r w:rsidRPr="00D01F02">
        <w:rPr>
          <w:sz w:val="20"/>
          <w:szCs w:val="20"/>
        </w:rPr>
        <w:t xml:space="preserve">South Plains Water System Corporation </w:t>
      </w:r>
    </w:p>
    <w:p w14:paraId="77BAAF1A" w14:textId="77777777" w:rsidR="00D01F02" w:rsidRPr="00D01F02" w:rsidRDefault="00D01F02" w:rsidP="00D01F02">
      <w:pPr>
        <w:tabs>
          <w:tab w:val="left" w:pos="900"/>
        </w:tabs>
        <w:ind w:left="720"/>
        <w:jc w:val="both"/>
        <w:rPr>
          <w:sz w:val="20"/>
          <w:szCs w:val="20"/>
        </w:rPr>
      </w:pPr>
      <w:r w:rsidRPr="00D01F02">
        <w:rPr>
          <w:sz w:val="20"/>
          <w:szCs w:val="20"/>
        </w:rPr>
        <w:t xml:space="preserve">7717 Milwaukee Ave., Ste E #409 </w:t>
      </w:r>
    </w:p>
    <w:p w14:paraId="6AFF9C3E" w14:textId="4FDC6D68" w:rsidR="00860DFA" w:rsidRPr="00860DFA" w:rsidRDefault="00D01F02" w:rsidP="00D01F02">
      <w:pPr>
        <w:tabs>
          <w:tab w:val="left" w:pos="900"/>
        </w:tabs>
        <w:ind w:left="720"/>
        <w:jc w:val="both"/>
        <w:rPr>
          <w:sz w:val="20"/>
          <w:szCs w:val="20"/>
        </w:rPr>
      </w:pPr>
      <w:r w:rsidRPr="00D01F02">
        <w:rPr>
          <w:sz w:val="20"/>
          <w:szCs w:val="20"/>
        </w:rPr>
        <w:t>Lubbock, TX 79424</w:t>
      </w:r>
    </w:p>
    <w:sectPr w:rsidR="00860DFA" w:rsidRPr="00860DFA" w:rsidSect="00BF3A10">
      <w:type w:val="continuous"/>
      <w:pgSz w:w="12240" w:h="15840"/>
      <w:pgMar w:top="540" w:right="1440" w:bottom="1440" w:left="1350" w:header="54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C1988" w14:textId="77777777" w:rsidR="00D313C3" w:rsidRDefault="00D313C3" w:rsidP="00C019E9">
      <w:r>
        <w:separator/>
      </w:r>
    </w:p>
  </w:endnote>
  <w:endnote w:type="continuationSeparator" w:id="0">
    <w:p w14:paraId="55C59F3B" w14:textId="77777777" w:rsidR="00D313C3" w:rsidRDefault="00D313C3" w:rsidP="00C01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64810" w14:textId="77777777" w:rsidR="00D313C3" w:rsidRDefault="00D313C3" w:rsidP="00C019E9">
      <w:r>
        <w:separator/>
      </w:r>
    </w:p>
  </w:footnote>
  <w:footnote w:type="continuationSeparator" w:id="0">
    <w:p w14:paraId="5C26DABB" w14:textId="77777777" w:rsidR="00D313C3" w:rsidRDefault="00D313C3" w:rsidP="00C019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439CF"/>
    <w:multiLevelType w:val="hybridMultilevel"/>
    <w:tmpl w:val="714614A0"/>
    <w:lvl w:ilvl="0" w:tplc="60E837D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37455B"/>
    <w:multiLevelType w:val="singleLevel"/>
    <w:tmpl w:val="E70A0544"/>
    <w:lvl w:ilvl="0">
      <w:start w:val="1"/>
      <w:numFmt w:val="upperLetter"/>
      <w:lvlText w:val="%1."/>
      <w:lvlJc w:val="left"/>
      <w:pPr>
        <w:tabs>
          <w:tab w:val="num" w:pos="720"/>
        </w:tabs>
        <w:ind w:left="720" w:hanging="720"/>
      </w:pPr>
      <w:rPr>
        <w:rFonts w:hint="default"/>
      </w:rPr>
    </w:lvl>
  </w:abstractNum>
  <w:abstractNum w:abstractNumId="2" w15:restartNumberingAfterBreak="0">
    <w:nsid w:val="191F69E0"/>
    <w:multiLevelType w:val="singleLevel"/>
    <w:tmpl w:val="18FAB6B6"/>
    <w:lvl w:ilvl="0">
      <w:start w:val="1"/>
      <w:numFmt w:val="upperLetter"/>
      <w:lvlText w:val="%1."/>
      <w:lvlJc w:val="left"/>
      <w:pPr>
        <w:tabs>
          <w:tab w:val="num" w:pos="2160"/>
        </w:tabs>
        <w:ind w:left="2160" w:hanging="720"/>
      </w:pPr>
      <w:rPr>
        <w:rFonts w:hint="default"/>
      </w:rPr>
    </w:lvl>
  </w:abstractNum>
  <w:abstractNum w:abstractNumId="3" w15:restartNumberingAfterBreak="0">
    <w:nsid w:val="340C5D56"/>
    <w:multiLevelType w:val="hybridMultilevel"/>
    <w:tmpl w:val="0B24DA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C22A6F"/>
    <w:multiLevelType w:val="hybridMultilevel"/>
    <w:tmpl w:val="FCCCB6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0566683"/>
    <w:multiLevelType w:val="hybridMultilevel"/>
    <w:tmpl w:val="FD3C8A5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D5D62DD"/>
    <w:multiLevelType w:val="hybridMultilevel"/>
    <w:tmpl w:val="26EC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75370591">
    <w:abstractNumId w:val="3"/>
  </w:num>
  <w:num w:numId="2" w16cid:durableId="2119325811">
    <w:abstractNumId w:val="6"/>
  </w:num>
  <w:num w:numId="3" w16cid:durableId="1425999385">
    <w:abstractNumId w:val="4"/>
  </w:num>
  <w:num w:numId="4" w16cid:durableId="1021201461">
    <w:abstractNumId w:val="5"/>
  </w:num>
  <w:num w:numId="5" w16cid:durableId="2047827201">
    <w:abstractNumId w:val="0"/>
  </w:num>
  <w:num w:numId="6" w16cid:durableId="1651791086">
    <w:abstractNumId w:val="1"/>
  </w:num>
  <w:num w:numId="7" w16cid:durableId="1781799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F3A10"/>
    <w:rsid w:val="00011C63"/>
    <w:rsid w:val="000469BE"/>
    <w:rsid w:val="00085274"/>
    <w:rsid w:val="000A0993"/>
    <w:rsid w:val="000D5172"/>
    <w:rsid w:val="00151165"/>
    <w:rsid w:val="0016312B"/>
    <w:rsid w:val="00171E30"/>
    <w:rsid w:val="001769AB"/>
    <w:rsid w:val="00183A51"/>
    <w:rsid w:val="00186B3C"/>
    <w:rsid w:val="001A15F1"/>
    <w:rsid w:val="001F5069"/>
    <w:rsid w:val="00213D5C"/>
    <w:rsid w:val="0022317D"/>
    <w:rsid w:val="002C1CE3"/>
    <w:rsid w:val="002E2ED8"/>
    <w:rsid w:val="00366D8F"/>
    <w:rsid w:val="003A15CE"/>
    <w:rsid w:val="003B1974"/>
    <w:rsid w:val="00405D4E"/>
    <w:rsid w:val="004206B4"/>
    <w:rsid w:val="004452FC"/>
    <w:rsid w:val="004A03C8"/>
    <w:rsid w:val="004A5CFC"/>
    <w:rsid w:val="004B07C9"/>
    <w:rsid w:val="004E3BB8"/>
    <w:rsid w:val="005267AA"/>
    <w:rsid w:val="0054284E"/>
    <w:rsid w:val="005604C5"/>
    <w:rsid w:val="00594E57"/>
    <w:rsid w:val="005D1938"/>
    <w:rsid w:val="005D7764"/>
    <w:rsid w:val="00612D67"/>
    <w:rsid w:val="0065036E"/>
    <w:rsid w:val="00663D45"/>
    <w:rsid w:val="006C0DEF"/>
    <w:rsid w:val="006C71BB"/>
    <w:rsid w:val="006E04CE"/>
    <w:rsid w:val="006F2D3D"/>
    <w:rsid w:val="0073331C"/>
    <w:rsid w:val="00754971"/>
    <w:rsid w:val="00772409"/>
    <w:rsid w:val="00777622"/>
    <w:rsid w:val="00781347"/>
    <w:rsid w:val="007B6E1C"/>
    <w:rsid w:val="0080328C"/>
    <w:rsid w:val="00807B1C"/>
    <w:rsid w:val="008156F6"/>
    <w:rsid w:val="00860DFA"/>
    <w:rsid w:val="0088714D"/>
    <w:rsid w:val="00897C94"/>
    <w:rsid w:val="008B6244"/>
    <w:rsid w:val="009420AA"/>
    <w:rsid w:val="00947780"/>
    <w:rsid w:val="009654F9"/>
    <w:rsid w:val="009C592B"/>
    <w:rsid w:val="009F6C56"/>
    <w:rsid w:val="00A0004C"/>
    <w:rsid w:val="00A25564"/>
    <w:rsid w:val="00A300A2"/>
    <w:rsid w:val="00A74CB0"/>
    <w:rsid w:val="00A75C4E"/>
    <w:rsid w:val="00A93046"/>
    <w:rsid w:val="00AC3043"/>
    <w:rsid w:val="00AE011B"/>
    <w:rsid w:val="00AE4D7B"/>
    <w:rsid w:val="00AF486C"/>
    <w:rsid w:val="00B03F90"/>
    <w:rsid w:val="00B23A71"/>
    <w:rsid w:val="00B23E2A"/>
    <w:rsid w:val="00B35FC5"/>
    <w:rsid w:val="00BA5E58"/>
    <w:rsid w:val="00BC79CF"/>
    <w:rsid w:val="00BD5E8C"/>
    <w:rsid w:val="00BE06D9"/>
    <w:rsid w:val="00BE20C3"/>
    <w:rsid w:val="00BF3A10"/>
    <w:rsid w:val="00BF66F5"/>
    <w:rsid w:val="00C019E9"/>
    <w:rsid w:val="00C34CBA"/>
    <w:rsid w:val="00C558CA"/>
    <w:rsid w:val="00C778A5"/>
    <w:rsid w:val="00CC0F79"/>
    <w:rsid w:val="00CE181D"/>
    <w:rsid w:val="00CE27F7"/>
    <w:rsid w:val="00CF0759"/>
    <w:rsid w:val="00D01F02"/>
    <w:rsid w:val="00D223DF"/>
    <w:rsid w:val="00D313C3"/>
    <w:rsid w:val="00D42CF6"/>
    <w:rsid w:val="00D51705"/>
    <w:rsid w:val="00D821F2"/>
    <w:rsid w:val="00D848A7"/>
    <w:rsid w:val="00DD52BC"/>
    <w:rsid w:val="00DE6155"/>
    <w:rsid w:val="00DE6B41"/>
    <w:rsid w:val="00E562F0"/>
    <w:rsid w:val="00E8674E"/>
    <w:rsid w:val="00E975EF"/>
    <w:rsid w:val="00F20E8D"/>
    <w:rsid w:val="00F867E1"/>
    <w:rsid w:val="00F94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FF90D3"/>
  <w15:chartTrackingRefBased/>
  <w15:docId w15:val="{C0392942-6208-4EFC-BBD0-0937E4162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DFA"/>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AF486C"/>
  </w:style>
  <w:style w:type="character" w:styleId="Hyperlink">
    <w:name w:val="Hyperlink"/>
    <w:rsid w:val="006E04CE"/>
    <w:rPr>
      <w:color w:val="0000FF"/>
      <w:u w:val="single"/>
    </w:rPr>
  </w:style>
  <w:style w:type="paragraph" w:styleId="ListParagraph">
    <w:name w:val="List Paragraph"/>
    <w:basedOn w:val="Normal"/>
    <w:uiPriority w:val="34"/>
    <w:qFormat/>
    <w:rsid w:val="00AC3043"/>
    <w:pPr>
      <w:ind w:left="720"/>
    </w:pPr>
  </w:style>
  <w:style w:type="character" w:styleId="UnresolvedMention">
    <w:name w:val="Unresolved Mention"/>
    <w:basedOn w:val="DefaultParagraphFont"/>
    <w:uiPriority w:val="99"/>
    <w:semiHidden/>
    <w:unhideWhenUsed/>
    <w:rsid w:val="00F94BA2"/>
    <w:rPr>
      <w:color w:val="605E5C"/>
      <w:shd w:val="clear" w:color="auto" w:fill="E1DFDD"/>
    </w:rPr>
  </w:style>
  <w:style w:type="paragraph" w:styleId="Header">
    <w:name w:val="header"/>
    <w:basedOn w:val="Normal"/>
    <w:link w:val="HeaderChar"/>
    <w:uiPriority w:val="99"/>
    <w:unhideWhenUsed/>
    <w:rsid w:val="00C019E9"/>
    <w:pPr>
      <w:tabs>
        <w:tab w:val="center" w:pos="4680"/>
        <w:tab w:val="right" w:pos="9360"/>
      </w:tabs>
    </w:pPr>
  </w:style>
  <w:style w:type="character" w:customStyle="1" w:styleId="HeaderChar">
    <w:name w:val="Header Char"/>
    <w:basedOn w:val="DefaultParagraphFont"/>
    <w:link w:val="Header"/>
    <w:uiPriority w:val="99"/>
    <w:rsid w:val="00C019E9"/>
    <w:rPr>
      <w:rFonts w:ascii="Times New Roman" w:hAnsi="Times New Roman"/>
      <w:sz w:val="24"/>
      <w:szCs w:val="24"/>
    </w:rPr>
  </w:style>
  <w:style w:type="paragraph" w:styleId="Footer">
    <w:name w:val="footer"/>
    <w:basedOn w:val="Normal"/>
    <w:link w:val="FooterChar"/>
    <w:uiPriority w:val="99"/>
    <w:unhideWhenUsed/>
    <w:rsid w:val="00C019E9"/>
    <w:pPr>
      <w:tabs>
        <w:tab w:val="center" w:pos="4680"/>
        <w:tab w:val="right" w:pos="9360"/>
      </w:tabs>
    </w:pPr>
  </w:style>
  <w:style w:type="character" w:customStyle="1" w:styleId="FooterChar">
    <w:name w:val="Footer Char"/>
    <w:basedOn w:val="DefaultParagraphFont"/>
    <w:link w:val="Footer"/>
    <w:uiPriority w:val="99"/>
    <w:rsid w:val="00C019E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22098">
      <w:bodyDiv w:val="1"/>
      <w:marLeft w:val="0"/>
      <w:marRight w:val="0"/>
      <w:marTop w:val="0"/>
      <w:marBottom w:val="0"/>
      <w:divBdr>
        <w:top w:val="none" w:sz="0" w:space="0" w:color="auto"/>
        <w:left w:val="none" w:sz="0" w:space="0" w:color="auto"/>
        <w:bottom w:val="none" w:sz="0" w:space="0" w:color="auto"/>
        <w:right w:val="none" w:sz="0" w:space="0" w:color="auto"/>
      </w:divBdr>
    </w:div>
    <w:div w:id="126965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wdb.texas.gov/financial/programs/SRF/SRF_Procurement.as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9B574-A62F-4248-8587-D7D8C2D36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kcampbell</dc:creator>
  <cp:keywords/>
  <dc:description/>
  <cp:lastModifiedBy>Sarah Davis</cp:lastModifiedBy>
  <cp:revision>62</cp:revision>
  <cp:lastPrinted>2009-12-07T20:20:00Z</cp:lastPrinted>
  <dcterms:created xsi:type="dcterms:W3CDTF">2022-02-01T16:31:00Z</dcterms:created>
  <dcterms:modified xsi:type="dcterms:W3CDTF">2026-02-04T14:26:00Z</dcterms:modified>
</cp:coreProperties>
</file>